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82F2" w14:textId="57FCB4EC" w:rsidR="00A972E8" w:rsidRDefault="00A972E8" w:rsidP="00A972E8">
      <w:pPr>
        <w:rPr>
          <w:b/>
          <w:sz w:val="28"/>
          <w:szCs w:val="28"/>
        </w:rPr>
      </w:pPr>
      <w:r w:rsidRPr="00A972E8">
        <w:rPr>
          <w:b/>
          <w:sz w:val="28"/>
          <w:szCs w:val="28"/>
        </w:rPr>
        <w:t>Glossary</w:t>
      </w:r>
      <w:r w:rsidR="002443FF">
        <w:rPr>
          <w:b/>
          <w:sz w:val="28"/>
          <w:szCs w:val="28"/>
        </w:rPr>
        <w:t xml:space="preserve"> of Terms</w:t>
      </w:r>
    </w:p>
    <w:p w14:paraId="745554A5" w14:textId="77777777" w:rsidR="000D4366" w:rsidRPr="000D4366" w:rsidRDefault="000D4366" w:rsidP="000D4366">
      <w:pPr>
        <w:pStyle w:val="ListParagraph"/>
        <w:rPr>
          <w:rFonts w:ascii="Arial" w:eastAsia="Batang" w:hAnsi="Arial" w:cs="Arial"/>
        </w:rPr>
      </w:pPr>
    </w:p>
    <w:p w14:paraId="089D2D10" w14:textId="77777777" w:rsidR="00C7466F" w:rsidRPr="00C7466F" w:rsidRDefault="00D23A70" w:rsidP="000D4366">
      <w:pPr>
        <w:pStyle w:val="ListParagraph"/>
        <w:numPr>
          <w:ilvl w:val="0"/>
          <w:numId w:val="1"/>
        </w:numPr>
        <w:rPr>
          <w:rFonts w:ascii="Arial" w:eastAsia="Batang" w:hAnsi="Arial" w:cs="Arial"/>
        </w:rPr>
      </w:pPr>
      <w:proofErr w:type="gramStart"/>
      <w:r>
        <w:rPr>
          <w:rFonts w:ascii="Arial" w:hAnsi="Arial" w:cs="Arial"/>
          <w:b/>
          <w:bCs/>
        </w:rPr>
        <w:t>210</w:t>
      </w:r>
      <w:proofErr w:type="gramEnd"/>
      <w:r>
        <w:rPr>
          <w:rFonts w:ascii="Arial" w:hAnsi="Arial" w:cs="Arial"/>
          <w:b/>
          <w:bCs/>
        </w:rPr>
        <w:t xml:space="preserve"> Rule (31 C</w:t>
      </w:r>
      <w:r w:rsidR="00C7466F" w:rsidRPr="00C7466F">
        <w:rPr>
          <w:rFonts w:ascii="Arial" w:hAnsi="Arial" w:cs="Arial"/>
          <w:b/>
          <w:bCs/>
        </w:rPr>
        <w:t>F</w:t>
      </w:r>
      <w:r>
        <w:rPr>
          <w:rFonts w:ascii="Arial" w:hAnsi="Arial" w:cs="Arial"/>
          <w:b/>
          <w:bCs/>
        </w:rPr>
        <w:t>R</w:t>
      </w:r>
      <w:r w:rsidR="00C7466F" w:rsidRPr="00C7466F">
        <w:rPr>
          <w:rFonts w:ascii="Arial" w:hAnsi="Arial" w:cs="Arial"/>
          <w:b/>
          <w:bCs/>
        </w:rPr>
        <w:t xml:space="preserve"> Part 210)</w:t>
      </w:r>
      <w:r w:rsidR="00C7466F" w:rsidRPr="00C7466F">
        <w:rPr>
          <w:rFonts w:ascii="Arial" w:hAnsi="Arial" w:cs="Arial"/>
        </w:rPr>
        <w:t xml:space="preserve"> – A U.S. Department of the Treasury regulation </w:t>
      </w:r>
      <w:r w:rsidR="00C7466F">
        <w:rPr>
          <w:rFonts w:ascii="Arial" w:hAnsi="Arial" w:cs="Arial"/>
        </w:rPr>
        <w:t xml:space="preserve">that </w:t>
      </w:r>
      <w:r w:rsidR="00C7466F" w:rsidRPr="00C7466F">
        <w:rPr>
          <w:rFonts w:ascii="Arial" w:hAnsi="Arial" w:cs="Arial"/>
        </w:rPr>
        <w:t xml:space="preserve">describes the types of accounts that may be used to receive federal benefit payments. It allows, among other things, the delivery of federal payments to prepaid debit card accounts that meet certain consumer protection criteria. </w:t>
      </w:r>
    </w:p>
    <w:p w14:paraId="10D680AD" w14:textId="77777777" w:rsidR="00A972E8" w:rsidRPr="000D4366" w:rsidRDefault="00A972E8" w:rsidP="00A972E8">
      <w:pPr>
        <w:pStyle w:val="ListParagraph"/>
        <w:rPr>
          <w:rFonts w:ascii="Arial" w:eastAsia="Batang" w:hAnsi="Arial" w:cs="Arial"/>
        </w:rPr>
      </w:pPr>
    </w:p>
    <w:p w14:paraId="101339BA" w14:textId="77777777" w:rsidR="00E523E7" w:rsidRPr="00B604D6" w:rsidRDefault="00A972E8" w:rsidP="00B604D6">
      <w:pPr>
        <w:pStyle w:val="ListParagraph"/>
        <w:numPr>
          <w:ilvl w:val="0"/>
          <w:numId w:val="1"/>
        </w:numPr>
        <w:rPr>
          <w:rFonts w:ascii="Arial" w:eastAsia="Batang" w:hAnsi="Arial" w:cs="Arial"/>
        </w:rPr>
      </w:pPr>
      <w:r w:rsidRPr="000D4366">
        <w:rPr>
          <w:rFonts w:ascii="Arial" w:eastAsia="Batang" w:hAnsi="Arial" w:cs="Arial"/>
          <w:b/>
          <w:bCs/>
        </w:rPr>
        <w:t>Automated Clearing House (ACH)</w:t>
      </w:r>
      <w:r w:rsidRPr="000D4366">
        <w:rPr>
          <w:rFonts w:ascii="Arial" w:eastAsia="Batang" w:hAnsi="Arial" w:cs="Arial"/>
        </w:rPr>
        <w:t xml:space="preserve"> –</w:t>
      </w:r>
      <w:r w:rsidR="00D350E8">
        <w:rPr>
          <w:rFonts w:ascii="Arial" w:eastAsia="Batang" w:hAnsi="Arial" w:cs="Arial"/>
        </w:rPr>
        <w:t xml:space="preserve"> A </w:t>
      </w:r>
      <w:r w:rsidRPr="000D4366">
        <w:rPr>
          <w:rFonts w:ascii="Arial" w:eastAsia="Batang" w:hAnsi="Arial" w:cs="Arial"/>
        </w:rPr>
        <w:t xml:space="preserve">secure, private electronic payment transfer system that </w:t>
      </w:r>
      <w:r w:rsidR="005709A8">
        <w:rPr>
          <w:rFonts w:ascii="Arial" w:eastAsia="Batang" w:hAnsi="Arial" w:cs="Arial"/>
        </w:rPr>
        <w:t>allows</w:t>
      </w:r>
      <w:r w:rsidR="00D350E8">
        <w:rPr>
          <w:rFonts w:ascii="Arial" w:eastAsia="Batang" w:hAnsi="Arial" w:cs="Arial"/>
        </w:rPr>
        <w:t xml:space="preserve"> U.S. financial institutions</w:t>
      </w:r>
      <w:r w:rsidR="005709A8">
        <w:rPr>
          <w:rFonts w:ascii="Arial" w:eastAsia="Batang" w:hAnsi="Arial" w:cs="Arial"/>
        </w:rPr>
        <w:t xml:space="preserve"> to exchange payments electronically</w:t>
      </w:r>
      <w:r w:rsidR="00D350E8">
        <w:rPr>
          <w:rFonts w:ascii="Arial" w:eastAsia="Batang" w:hAnsi="Arial" w:cs="Arial"/>
        </w:rPr>
        <w:t xml:space="preserve">. </w:t>
      </w:r>
      <w:r w:rsidRPr="000D4366">
        <w:rPr>
          <w:rFonts w:ascii="Arial" w:eastAsia="Batang" w:hAnsi="Arial" w:cs="Arial"/>
        </w:rPr>
        <w:t xml:space="preserve">Direct </w:t>
      </w:r>
      <w:r w:rsidR="00D350E8">
        <w:rPr>
          <w:rFonts w:ascii="Arial" w:eastAsia="Batang" w:hAnsi="Arial" w:cs="Arial"/>
        </w:rPr>
        <w:t>deposit</w:t>
      </w:r>
      <w:r w:rsidRPr="000D4366">
        <w:rPr>
          <w:rFonts w:ascii="Arial" w:eastAsia="Batang" w:hAnsi="Arial" w:cs="Arial"/>
        </w:rPr>
        <w:t xml:space="preserve"> is an example of </w:t>
      </w:r>
      <w:r w:rsidR="00D350E8">
        <w:rPr>
          <w:rFonts w:ascii="Arial" w:eastAsia="Batang" w:hAnsi="Arial" w:cs="Arial"/>
        </w:rPr>
        <w:t>an electronic fund transfer</w:t>
      </w:r>
      <w:r w:rsidRPr="000D4366">
        <w:rPr>
          <w:rFonts w:ascii="Arial" w:eastAsia="Batang" w:hAnsi="Arial" w:cs="Arial"/>
        </w:rPr>
        <w:t xml:space="preserve"> that go</w:t>
      </w:r>
      <w:r w:rsidR="00D350E8">
        <w:rPr>
          <w:rFonts w:ascii="Arial" w:eastAsia="Batang" w:hAnsi="Arial" w:cs="Arial"/>
        </w:rPr>
        <w:t>es</w:t>
      </w:r>
      <w:r w:rsidRPr="000D4366">
        <w:rPr>
          <w:rFonts w:ascii="Arial" w:eastAsia="Batang" w:hAnsi="Arial" w:cs="Arial"/>
        </w:rPr>
        <w:t xml:space="preserve"> through this network.</w:t>
      </w:r>
      <w:r w:rsidR="00B604D6">
        <w:rPr>
          <w:rFonts w:ascii="Arial" w:eastAsia="Batang" w:hAnsi="Arial" w:cs="Arial"/>
        </w:rPr>
        <w:br/>
      </w:r>
    </w:p>
    <w:p w14:paraId="4C9A55FB" w14:textId="77777777" w:rsidR="00A972E8" w:rsidRDefault="00A972E8" w:rsidP="00E523E7">
      <w:pPr>
        <w:pStyle w:val="ListParagraph"/>
        <w:numPr>
          <w:ilvl w:val="0"/>
          <w:numId w:val="1"/>
        </w:numPr>
        <w:rPr>
          <w:rFonts w:ascii="Arial" w:hAnsi="Arial" w:cs="Arial"/>
        </w:rPr>
      </w:pPr>
      <w:r w:rsidRPr="00A22DA7">
        <w:rPr>
          <w:rFonts w:ascii="Arial" w:hAnsi="Arial" w:cs="Arial"/>
          <w:b/>
        </w:rPr>
        <w:t>Defense Finance and Accounting Services</w:t>
      </w:r>
      <w:r w:rsidR="00E523E7" w:rsidRPr="00A22DA7">
        <w:rPr>
          <w:rFonts w:ascii="Arial" w:hAnsi="Arial" w:cs="Arial"/>
        </w:rPr>
        <w:t xml:space="preserve"> – Federal agency that provides benefits to </w:t>
      </w:r>
      <w:r w:rsidR="005709A8">
        <w:rPr>
          <w:rFonts w:ascii="Arial" w:hAnsi="Arial" w:cs="Arial"/>
        </w:rPr>
        <w:t xml:space="preserve">active and </w:t>
      </w:r>
      <w:r w:rsidR="00E523E7" w:rsidRPr="00A22DA7">
        <w:rPr>
          <w:rFonts w:ascii="Arial" w:hAnsi="Arial" w:cs="Arial"/>
        </w:rPr>
        <w:t>retired military service members.</w:t>
      </w:r>
    </w:p>
    <w:p w14:paraId="57E16DFA" w14:textId="77777777" w:rsidR="00B604D6" w:rsidRPr="00B604D6" w:rsidRDefault="00B604D6" w:rsidP="00B604D6">
      <w:pPr>
        <w:pStyle w:val="ListParagraph"/>
        <w:rPr>
          <w:rFonts w:ascii="Arial" w:hAnsi="Arial" w:cs="Arial"/>
        </w:rPr>
      </w:pPr>
    </w:p>
    <w:p w14:paraId="7E44E9F5" w14:textId="385081D6" w:rsidR="00B604D6" w:rsidRPr="00B604D6" w:rsidRDefault="00B604D6" w:rsidP="00B604D6">
      <w:pPr>
        <w:pStyle w:val="ListParagraph"/>
        <w:numPr>
          <w:ilvl w:val="0"/>
          <w:numId w:val="1"/>
        </w:numPr>
        <w:rPr>
          <w:rFonts w:ascii="Arial" w:hAnsi="Arial" w:cs="Arial"/>
        </w:rPr>
      </w:pPr>
      <w:r>
        <w:rPr>
          <w:rFonts w:ascii="Arial" w:hAnsi="Arial" w:cs="Arial"/>
          <w:b/>
          <w:bCs/>
        </w:rPr>
        <w:t>Direct Express</w:t>
      </w:r>
      <w:r>
        <w:rPr>
          <w:rFonts w:ascii="Arial" w:hAnsi="Arial" w:cs="Arial"/>
          <w:b/>
          <w:bCs/>
          <w:vertAlign w:val="superscript"/>
        </w:rPr>
        <w:t>®</w:t>
      </w:r>
      <w:r>
        <w:rPr>
          <w:rFonts w:ascii="Arial" w:hAnsi="Arial" w:cs="Arial"/>
          <w:b/>
          <w:bCs/>
        </w:rPr>
        <w:t xml:space="preserve"> Debit Master</w:t>
      </w:r>
      <w:r w:rsidR="005D4978">
        <w:rPr>
          <w:rFonts w:ascii="Arial" w:hAnsi="Arial" w:cs="Arial"/>
          <w:b/>
          <w:bCs/>
        </w:rPr>
        <w:t>c</w:t>
      </w:r>
      <w:r>
        <w:rPr>
          <w:rFonts w:ascii="Arial" w:hAnsi="Arial" w:cs="Arial"/>
          <w:b/>
          <w:bCs/>
        </w:rPr>
        <w:t>ard</w:t>
      </w:r>
      <w:r w:rsidR="005D4978">
        <w:rPr>
          <w:rFonts w:ascii="Arial" w:hAnsi="Arial" w:cs="Arial"/>
          <w:b/>
          <w:bCs/>
        </w:rPr>
        <w:t>®</w:t>
      </w:r>
      <w:r>
        <w:rPr>
          <w:rFonts w:ascii="Arial" w:hAnsi="Arial" w:cs="Arial"/>
          <w:b/>
          <w:bCs/>
        </w:rPr>
        <w:t xml:space="preserve"> card</w:t>
      </w:r>
      <w:r>
        <w:rPr>
          <w:rFonts w:ascii="Arial" w:hAnsi="Arial" w:cs="Arial"/>
        </w:rPr>
        <w:t xml:space="preserve"> – A low-fee prepaid debit card for federal benefit </w:t>
      </w:r>
      <w:r w:rsidRPr="00B604D6">
        <w:rPr>
          <w:rFonts w:ascii="Arial" w:hAnsi="Arial" w:cs="Arial"/>
        </w:rPr>
        <w:t xml:space="preserve">payments that </w:t>
      </w:r>
      <w:proofErr w:type="gramStart"/>
      <w:r w:rsidRPr="00B604D6">
        <w:rPr>
          <w:rFonts w:ascii="Arial" w:hAnsi="Arial" w:cs="Arial"/>
        </w:rPr>
        <w:t>is designed</w:t>
      </w:r>
      <w:proofErr w:type="gramEnd"/>
      <w:r w:rsidRPr="00B604D6">
        <w:rPr>
          <w:rFonts w:ascii="Arial" w:hAnsi="Arial" w:cs="Arial"/>
        </w:rPr>
        <w:t xml:space="preserve"> for people without bank accounts. </w:t>
      </w:r>
    </w:p>
    <w:p w14:paraId="34D0498D" w14:textId="77777777" w:rsidR="00B604D6" w:rsidRPr="00A22DA7" w:rsidRDefault="00B604D6" w:rsidP="00B604D6">
      <w:pPr>
        <w:pStyle w:val="ListParagraph"/>
        <w:rPr>
          <w:rFonts w:ascii="Arial" w:hAnsi="Arial" w:cs="Arial"/>
        </w:rPr>
      </w:pPr>
    </w:p>
    <w:p w14:paraId="35A26F47" w14:textId="77777777" w:rsidR="00B604D6" w:rsidRDefault="00B604D6" w:rsidP="00B604D6">
      <w:pPr>
        <w:pStyle w:val="ListParagraph"/>
        <w:numPr>
          <w:ilvl w:val="0"/>
          <w:numId w:val="1"/>
        </w:numPr>
        <w:rPr>
          <w:rFonts w:ascii="Arial" w:hAnsi="Arial" w:cs="Arial"/>
        </w:rPr>
      </w:pPr>
      <w:r w:rsidRPr="00A22DA7">
        <w:rPr>
          <w:rFonts w:ascii="Arial" w:hAnsi="Arial" w:cs="Arial"/>
          <w:b/>
        </w:rPr>
        <w:t>Dual benefit</w:t>
      </w:r>
      <w:r>
        <w:rPr>
          <w:rFonts w:ascii="Arial" w:hAnsi="Arial" w:cs="Arial"/>
        </w:rPr>
        <w:t xml:space="preserve"> </w:t>
      </w:r>
      <w:r w:rsidRPr="00A264AF">
        <w:rPr>
          <w:rFonts w:ascii="Arial" w:hAnsi="Arial" w:cs="Arial"/>
        </w:rPr>
        <w:t xml:space="preserve">– </w:t>
      </w:r>
      <w:r>
        <w:rPr>
          <w:rFonts w:ascii="Arial" w:hAnsi="Arial" w:cs="Arial"/>
        </w:rPr>
        <w:t>Refers to patients who receive both Medicare and Medicaid at the same time.</w:t>
      </w:r>
    </w:p>
    <w:p w14:paraId="3393D474" w14:textId="77777777" w:rsidR="00B604D6" w:rsidRPr="00B604D6" w:rsidRDefault="00B604D6" w:rsidP="00B604D6">
      <w:pPr>
        <w:pStyle w:val="ListParagraph"/>
        <w:rPr>
          <w:rFonts w:ascii="Arial" w:hAnsi="Arial" w:cs="Arial"/>
        </w:rPr>
      </w:pPr>
    </w:p>
    <w:p w14:paraId="494A41ED" w14:textId="77777777" w:rsidR="00B604D6" w:rsidRPr="00B604D6" w:rsidRDefault="00B604D6" w:rsidP="00B604D6">
      <w:pPr>
        <w:pStyle w:val="ListParagraph"/>
        <w:numPr>
          <w:ilvl w:val="0"/>
          <w:numId w:val="1"/>
        </w:numPr>
        <w:rPr>
          <w:rFonts w:ascii="Arial" w:eastAsia="Batang" w:hAnsi="Arial" w:cs="Arial"/>
        </w:rPr>
      </w:pPr>
      <w:r w:rsidRPr="00093DF3">
        <w:rPr>
          <w:rFonts w:ascii="Arial" w:eastAsia="Batang" w:hAnsi="Arial" w:cs="Arial"/>
          <w:b/>
        </w:rPr>
        <w:t>Electronic Funds Transfer (EFT)</w:t>
      </w:r>
      <w:r w:rsidRPr="00093DF3">
        <w:rPr>
          <w:rFonts w:ascii="Arial" w:eastAsia="Batang" w:hAnsi="Arial" w:cs="Arial"/>
        </w:rPr>
        <w:t xml:space="preserve"> –</w:t>
      </w:r>
      <w:r>
        <w:rPr>
          <w:rFonts w:ascii="Arial" w:eastAsia="Batang" w:hAnsi="Arial" w:cs="Arial"/>
        </w:rPr>
        <w:t xml:space="preserve"> The electronic transfer of funds that is safer, more efficient and more cost-effective than paper check payments.</w:t>
      </w:r>
    </w:p>
    <w:p w14:paraId="40D00E7E" w14:textId="77777777" w:rsidR="00B604D6" w:rsidRPr="00B604D6" w:rsidRDefault="00B604D6" w:rsidP="00B604D6">
      <w:pPr>
        <w:pStyle w:val="ListParagraph"/>
        <w:rPr>
          <w:rFonts w:ascii="Arial" w:hAnsi="Arial" w:cs="Arial"/>
        </w:rPr>
      </w:pPr>
    </w:p>
    <w:p w14:paraId="08C8D91C" w14:textId="5BB8BA8D" w:rsidR="00B604D6" w:rsidRDefault="00566C27" w:rsidP="00B604D6">
      <w:pPr>
        <w:pStyle w:val="ListParagraph"/>
        <w:numPr>
          <w:ilvl w:val="0"/>
          <w:numId w:val="1"/>
        </w:numPr>
        <w:rPr>
          <w:rFonts w:ascii="Arial" w:hAnsi="Arial" w:cs="Arial"/>
        </w:rPr>
      </w:pPr>
      <w:r>
        <w:rPr>
          <w:rFonts w:ascii="Arial" w:hAnsi="Arial" w:cs="Arial"/>
          <w:b/>
        </w:rPr>
        <w:t>Bureau of the Fiscal Service (Fiscal Service)</w:t>
      </w:r>
      <w:r w:rsidR="00B604D6">
        <w:rPr>
          <w:rFonts w:ascii="Arial" w:hAnsi="Arial" w:cs="Arial"/>
        </w:rPr>
        <w:t xml:space="preserve"> – A bureau of the U.S. Department of the Treasury that provides central payment services to federal program agencies.</w:t>
      </w:r>
    </w:p>
    <w:p w14:paraId="1C3DB8C7" w14:textId="77777777" w:rsidR="00B604D6" w:rsidRPr="00B604D6" w:rsidRDefault="00B604D6" w:rsidP="00B604D6">
      <w:pPr>
        <w:pStyle w:val="ListParagraph"/>
        <w:rPr>
          <w:rFonts w:ascii="Arial" w:hAnsi="Arial" w:cs="Arial"/>
        </w:rPr>
      </w:pPr>
    </w:p>
    <w:p w14:paraId="06E66737" w14:textId="77777777" w:rsidR="00B604D6" w:rsidRPr="00B604D6" w:rsidRDefault="00B604D6" w:rsidP="00B604D6">
      <w:pPr>
        <w:pStyle w:val="ListParagraph"/>
        <w:numPr>
          <w:ilvl w:val="0"/>
          <w:numId w:val="1"/>
        </w:numPr>
        <w:rPr>
          <w:rFonts w:ascii="Arial" w:hAnsi="Arial" w:cs="Arial"/>
        </w:rPr>
      </w:pPr>
      <w:r w:rsidRPr="00093DF3">
        <w:rPr>
          <w:rFonts w:ascii="Arial" w:hAnsi="Arial" w:cs="Arial"/>
          <w:b/>
        </w:rPr>
        <w:t>Medicaid</w:t>
      </w:r>
      <w:r>
        <w:rPr>
          <w:rFonts w:ascii="Arial" w:hAnsi="Arial" w:cs="Arial"/>
        </w:rPr>
        <w:t xml:space="preserve"> –</w:t>
      </w:r>
      <w:r w:rsidRPr="00093DF3">
        <w:rPr>
          <w:rFonts w:ascii="Arial" w:hAnsi="Arial" w:cs="Arial"/>
        </w:rPr>
        <w:t xml:space="preserve"> </w:t>
      </w:r>
      <w:r>
        <w:rPr>
          <w:rFonts w:ascii="Arial" w:hAnsi="Arial" w:cs="Arial"/>
        </w:rPr>
        <w:t>Pr</w:t>
      </w:r>
      <w:r w:rsidRPr="00093DF3">
        <w:rPr>
          <w:rFonts w:ascii="Arial" w:hAnsi="Arial" w:cs="Arial"/>
        </w:rPr>
        <w:t xml:space="preserve">ovides coverage for people with lower incomes, </w:t>
      </w:r>
      <w:r>
        <w:rPr>
          <w:rFonts w:ascii="Arial" w:hAnsi="Arial" w:cs="Arial"/>
        </w:rPr>
        <w:t>seniors</w:t>
      </w:r>
      <w:r w:rsidRPr="00093DF3">
        <w:rPr>
          <w:rFonts w:ascii="Arial" w:hAnsi="Arial" w:cs="Arial"/>
        </w:rPr>
        <w:t>, people with disabilities, and some families and children</w:t>
      </w:r>
      <w:r>
        <w:rPr>
          <w:rFonts w:ascii="Arial" w:hAnsi="Arial" w:cs="Arial"/>
        </w:rPr>
        <w:t>.</w:t>
      </w:r>
      <w:r w:rsidRPr="00B604D6">
        <w:rPr>
          <w:rFonts w:ascii="Arial" w:hAnsi="Arial" w:cs="Arial"/>
        </w:rPr>
        <w:t xml:space="preserve"> </w:t>
      </w:r>
    </w:p>
    <w:p w14:paraId="50124FF1" w14:textId="77777777" w:rsidR="00B604D6" w:rsidRPr="00B604D6" w:rsidRDefault="00B604D6" w:rsidP="00B604D6">
      <w:pPr>
        <w:pStyle w:val="ListParagraph"/>
        <w:rPr>
          <w:rFonts w:ascii="Arial" w:hAnsi="Arial" w:cs="Arial"/>
        </w:rPr>
      </w:pPr>
    </w:p>
    <w:p w14:paraId="6991BBC5" w14:textId="77777777" w:rsidR="00B604D6" w:rsidRDefault="00B604D6" w:rsidP="00B604D6">
      <w:pPr>
        <w:pStyle w:val="ListParagraph"/>
        <w:numPr>
          <w:ilvl w:val="0"/>
          <w:numId w:val="1"/>
        </w:numPr>
        <w:rPr>
          <w:rFonts w:ascii="Arial" w:hAnsi="Arial" w:cs="Arial"/>
        </w:rPr>
      </w:pPr>
      <w:r w:rsidRPr="00706CAB">
        <w:rPr>
          <w:rFonts w:ascii="Arial" w:hAnsi="Arial" w:cs="Arial"/>
          <w:b/>
        </w:rPr>
        <w:t>Office of Personnel Management</w:t>
      </w:r>
      <w:r w:rsidRPr="00093DF3">
        <w:rPr>
          <w:rFonts w:ascii="Arial" w:hAnsi="Arial" w:cs="Arial"/>
        </w:rPr>
        <w:t xml:space="preserve"> </w:t>
      </w:r>
      <w:r>
        <w:rPr>
          <w:rFonts w:ascii="Arial" w:hAnsi="Arial" w:cs="Arial"/>
        </w:rPr>
        <w:t xml:space="preserve">– Federal paying agency that provides benefits to federal employees as part of their compensation package. </w:t>
      </w:r>
    </w:p>
    <w:p w14:paraId="16DD7200" w14:textId="77777777" w:rsidR="00B604D6" w:rsidRPr="00B604D6" w:rsidRDefault="00B604D6" w:rsidP="00B604D6">
      <w:pPr>
        <w:pStyle w:val="ListParagraph"/>
        <w:rPr>
          <w:rFonts w:ascii="Arial" w:hAnsi="Arial" w:cs="Arial"/>
        </w:rPr>
      </w:pPr>
    </w:p>
    <w:p w14:paraId="486B2006" w14:textId="77777777" w:rsidR="00B604D6" w:rsidRPr="00B604D6" w:rsidRDefault="00B604D6" w:rsidP="00B604D6">
      <w:pPr>
        <w:pStyle w:val="ListParagraph"/>
        <w:numPr>
          <w:ilvl w:val="0"/>
          <w:numId w:val="1"/>
        </w:numPr>
        <w:rPr>
          <w:rFonts w:ascii="Arial" w:hAnsi="Arial" w:cs="Arial"/>
        </w:rPr>
      </w:pPr>
      <w:r w:rsidRPr="00A264AF">
        <w:rPr>
          <w:rFonts w:ascii="Arial" w:hAnsi="Arial" w:cs="Arial"/>
          <w:b/>
        </w:rPr>
        <w:t>Railroad Retirement Board</w:t>
      </w:r>
      <w:r w:rsidRPr="00A264AF">
        <w:rPr>
          <w:rFonts w:ascii="Arial" w:hAnsi="Arial" w:cs="Arial"/>
        </w:rPr>
        <w:t xml:space="preserve"> – </w:t>
      </w:r>
      <w:r>
        <w:rPr>
          <w:rFonts w:ascii="Arial" w:hAnsi="Arial" w:cs="Arial"/>
        </w:rPr>
        <w:t xml:space="preserve">Federal paying agency that provides benefits to people </w:t>
      </w:r>
      <w:r w:rsidRPr="00A264AF">
        <w:rPr>
          <w:rFonts w:ascii="Arial" w:hAnsi="Arial" w:cs="Arial"/>
        </w:rPr>
        <w:t>who have spent a substantial portion of their career in railroad employment</w:t>
      </w:r>
      <w:r>
        <w:rPr>
          <w:rFonts w:ascii="Arial" w:hAnsi="Arial" w:cs="Arial"/>
        </w:rPr>
        <w:t>.</w:t>
      </w:r>
    </w:p>
    <w:p w14:paraId="50B85E98" w14:textId="77777777" w:rsidR="00B604D6" w:rsidRPr="00B604D6" w:rsidRDefault="00B604D6" w:rsidP="00B604D6">
      <w:pPr>
        <w:pStyle w:val="ListParagraph"/>
        <w:rPr>
          <w:rFonts w:ascii="Arial" w:hAnsi="Arial" w:cs="Arial"/>
        </w:rPr>
      </w:pPr>
    </w:p>
    <w:p w14:paraId="4C11D3F2" w14:textId="77777777" w:rsidR="00B604D6" w:rsidRPr="00B604D6" w:rsidRDefault="00B604D6" w:rsidP="00B604D6">
      <w:pPr>
        <w:pStyle w:val="ListParagraph"/>
        <w:numPr>
          <w:ilvl w:val="0"/>
          <w:numId w:val="1"/>
        </w:numPr>
        <w:rPr>
          <w:rFonts w:ascii="Arial" w:hAnsi="Arial" w:cs="Arial"/>
        </w:rPr>
      </w:pPr>
      <w:r w:rsidRPr="00B604D6">
        <w:rPr>
          <w:rFonts w:ascii="Arial" w:eastAsia="Batang" w:hAnsi="Arial" w:cs="Arial"/>
          <w:b/>
        </w:rPr>
        <w:t>Resident Trust Account</w:t>
      </w:r>
      <w:r w:rsidRPr="00B604D6">
        <w:rPr>
          <w:rFonts w:ascii="Arial" w:eastAsia="Batang" w:hAnsi="Arial" w:cs="Arial"/>
        </w:rPr>
        <w:t xml:space="preserve"> – </w:t>
      </w:r>
      <w:r w:rsidRPr="00B604D6">
        <w:rPr>
          <w:rFonts w:ascii="Arial" w:hAnsi="Arial" w:cs="Arial"/>
        </w:rPr>
        <w:t xml:space="preserve">An account </w:t>
      </w:r>
      <w:r w:rsidRPr="00B604D6">
        <w:rPr>
          <w:rStyle w:val="main"/>
          <w:rFonts w:ascii="Arial" w:hAnsi="Arial" w:cs="Arial"/>
        </w:rPr>
        <w:t>containing money, owned by a nursing home for a resident of the facility.</w:t>
      </w:r>
    </w:p>
    <w:p w14:paraId="62FCC5E0" w14:textId="77777777" w:rsidR="00B604D6" w:rsidRPr="00B604D6" w:rsidRDefault="00B604D6" w:rsidP="00B604D6">
      <w:pPr>
        <w:pStyle w:val="ListParagraph"/>
        <w:rPr>
          <w:rFonts w:ascii="Arial" w:eastAsia="Batang" w:hAnsi="Arial" w:cs="Arial"/>
        </w:rPr>
      </w:pPr>
    </w:p>
    <w:p w14:paraId="16400FD9" w14:textId="77777777" w:rsidR="00B604D6" w:rsidRPr="00B604D6" w:rsidRDefault="00B604D6" w:rsidP="00B604D6">
      <w:pPr>
        <w:pStyle w:val="ListParagraph"/>
        <w:numPr>
          <w:ilvl w:val="0"/>
          <w:numId w:val="1"/>
        </w:numPr>
        <w:rPr>
          <w:rFonts w:ascii="Arial" w:eastAsia="Batang" w:hAnsi="Arial" w:cs="Arial"/>
        </w:rPr>
      </w:pPr>
      <w:r w:rsidRPr="00B604D6">
        <w:rPr>
          <w:rFonts w:ascii="Arial" w:eastAsia="Batang" w:hAnsi="Arial" w:cs="Arial"/>
          <w:b/>
        </w:rPr>
        <w:t>Skilled Nursing Facility</w:t>
      </w:r>
      <w:r w:rsidRPr="00B604D6">
        <w:rPr>
          <w:rFonts w:ascii="Arial" w:eastAsia="Batang" w:hAnsi="Arial" w:cs="Arial"/>
        </w:rPr>
        <w:t xml:space="preserve"> –</w:t>
      </w:r>
      <w:r w:rsidRPr="00B604D6">
        <w:rPr>
          <w:rFonts w:ascii="Arial" w:hAnsi="Arial" w:cs="Arial"/>
        </w:rPr>
        <w:t xml:space="preserve"> Organizations that are recognized by both Medicare and Medicaid as either a skilled nursing facility or nursing facility.</w:t>
      </w:r>
    </w:p>
    <w:p w14:paraId="32ACB9C5" w14:textId="77777777" w:rsidR="00B604D6" w:rsidRPr="000D4366" w:rsidRDefault="00B604D6" w:rsidP="00B604D6">
      <w:pPr>
        <w:pStyle w:val="ListParagraph"/>
        <w:rPr>
          <w:rFonts w:ascii="Arial" w:eastAsia="Batang" w:hAnsi="Arial" w:cs="Arial"/>
        </w:rPr>
      </w:pPr>
    </w:p>
    <w:p w14:paraId="275F8E6A" w14:textId="77777777" w:rsidR="00B604D6" w:rsidRPr="00A22DA7" w:rsidRDefault="00B604D6" w:rsidP="00B604D6">
      <w:pPr>
        <w:pStyle w:val="ListParagraph"/>
        <w:numPr>
          <w:ilvl w:val="0"/>
          <w:numId w:val="1"/>
        </w:numPr>
        <w:rPr>
          <w:rFonts w:ascii="Arial" w:hAnsi="Arial" w:cs="Arial"/>
        </w:rPr>
      </w:pPr>
      <w:r w:rsidRPr="00A22DA7">
        <w:rPr>
          <w:rFonts w:ascii="Arial" w:hAnsi="Arial" w:cs="Arial"/>
          <w:b/>
        </w:rPr>
        <w:t>Social Security Administration</w:t>
      </w:r>
      <w:r>
        <w:rPr>
          <w:rFonts w:ascii="Arial" w:hAnsi="Arial" w:cs="Arial"/>
          <w:b/>
        </w:rPr>
        <w:t xml:space="preserve"> (SSA)</w:t>
      </w:r>
      <w:r>
        <w:rPr>
          <w:rFonts w:ascii="Arial" w:hAnsi="Arial" w:cs="Arial"/>
        </w:rPr>
        <w:t xml:space="preserve"> </w:t>
      </w:r>
      <w:r w:rsidRPr="00093DF3">
        <w:rPr>
          <w:rFonts w:ascii="Arial" w:eastAsia="Batang" w:hAnsi="Arial" w:cs="Arial"/>
        </w:rPr>
        <w:t>–</w:t>
      </w:r>
      <w:r>
        <w:rPr>
          <w:rFonts w:ascii="Arial" w:eastAsia="Batang" w:hAnsi="Arial" w:cs="Arial"/>
        </w:rPr>
        <w:t xml:space="preserve"> The paying agency that administers Social Security services, including benefits for retirement, disability, survivors (for a family in which a spouse or parent dies) and Supplemental Security Income (SSI).</w:t>
      </w:r>
    </w:p>
    <w:p w14:paraId="17E735CD" w14:textId="77777777" w:rsidR="00B604D6" w:rsidRDefault="00B604D6" w:rsidP="00B604D6">
      <w:pPr>
        <w:pStyle w:val="ListParagraph"/>
        <w:rPr>
          <w:rFonts w:ascii="Arial" w:hAnsi="Arial" w:cs="Arial"/>
        </w:rPr>
      </w:pPr>
    </w:p>
    <w:p w14:paraId="1C07C348" w14:textId="77777777" w:rsidR="00B604D6" w:rsidRPr="0082427C" w:rsidRDefault="00B604D6" w:rsidP="00B604D6">
      <w:pPr>
        <w:pStyle w:val="ListParagraph"/>
        <w:numPr>
          <w:ilvl w:val="0"/>
          <w:numId w:val="1"/>
        </w:numPr>
        <w:rPr>
          <w:rFonts w:ascii="Arial" w:eastAsia="Batang" w:hAnsi="Arial" w:cs="Arial"/>
        </w:rPr>
      </w:pPr>
      <w:r w:rsidRPr="0082427C">
        <w:rPr>
          <w:rFonts w:ascii="Arial" w:eastAsia="Batang" w:hAnsi="Arial" w:cs="Arial"/>
          <w:b/>
        </w:rPr>
        <w:t xml:space="preserve">Social Security representative (case worker or agent) </w:t>
      </w:r>
      <w:r w:rsidRPr="0082427C">
        <w:rPr>
          <w:rFonts w:ascii="Arial" w:eastAsia="Batang" w:hAnsi="Arial" w:cs="Arial"/>
        </w:rPr>
        <w:t xml:space="preserve">– A representative from the Social Security Administration who works </w:t>
      </w:r>
      <w:r>
        <w:rPr>
          <w:rFonts w:ascii="Arial" w:eastAsia="Batang" w:hAnsi="Arial" w:cs="Arial"/>
        </w:rPr>
        <w:t xml:space="preserve">directly </w:t>
      </w:r>
      <w:r w:rsidRPr="0082427C">
        <w:rPr>
          <w:rFonts w:ascii="Arial" w:eastAsia="Batang" w:hAnsi="Arial" w:cs="Arial"/>
        </w:rPr>
        <w:t xml:space="preserve">with skilled nursing facilities. </w:t>
      </w:r>
    </w:p>
    <w:p w14:paraId="70DB5168" w14:textId="77777777" w:rsidR="00B604D6" w:rsidRPr="00093DF3" w:rsidRDefault="00B604D6" w:rsidP="00B604D6">
      <w:pPr>
        <w:pStyle w:val="ListParagraph"/>
        <w:rPr>
          <w:rFonts w:ascii="Arial" w:hAnsi="Arial" w:cs="Arial"/>
        </w:rPr>
      </w:pPr>
    </w:p>
    <w:p w14:paraId="28CF0216" w14:textId="77777777" w:rsidR="00B604D6" w:rsidRDefault="00B604D6" w:rsidP="00B604D6">
      <w:pPr>
        <w:pStyle w:val="ListParagraph"/>
        <w:numPr>
          <w:ilvl w:val="0"/>
          <w:numId w:val="1"/>
        </w:numPr>
        <w:rPr>
          <w:rFonts w:ascii="Arial" w:hAnsi="Arial" w:cs="Arial"/>
        </w:rPr>
      </w:pPr>
      <w:r w:rsidRPr="00093DF3">
        <w:rPr>
          <w:rFonts w:ascii="Arial" w:hAnsi="Arial" w:cs="Arial"/>
          <w:b/>
        </w:rPr>
        <w:lastRenderedPageBreak/>
        <w:t>Supplemental Security Income</w:t>
      </w:r>
      <w:r>
        <w:rPr>
          <w:rFonts w:ascii="Arial" w:hAnsi="Arial" w:cs="Arial"/>
          <w:b/>
        </w:rPr>
        <w:t xml:space="preserve"> (SSI)</w:t>
      </w:r>
      <w:r w:rsidRPr="00093DF3">
        <w:rPr>
          <w:rFonts w:ascii="Arial" w:hAnsi="Arial" w:cs="Arial"/>
        </w:rPr>
        <w:t xml:space="preserve"> –</w:t>
      </w:r>
      <w:r>
        <w:rPr>
          <w:rFonts w:ascii="Arial" w:hAnsi="Arial" w:cs="Arial"/>
        </w:rPr>
        <w:t xml:space="preserve"> A f</w:t>
      </w:r>
      <w:r w:rsidRPr="00093DF3">
        <w:rPr>
          <w:rFonts w:ascii="Arial" w:hAnsi="Arial" w:cs="Arial"/>
        </w:rPr>
        <w:t xml:space="preserve">ederal income supplement program </w:t>
      </w:r>
      <w:r>
        <w:rPr>
          <w:rFonts w:ascii="Arial" w:hAnsi="Arial" w:cs="Arial"/>
        </w:rPr>
        <w:t>designed to help seniors, blind</w:t>
      </w:r>
      <w:r w:rsidRPr="00093DF3">
        <w:rPr>
          <w:rFonts w:ascii="Arial" w:hAnsi="Arial" w:cs="Arial"/>
        </w:rPr>
        <w:t xml:space="preserve"> and disabled people who have little or no income.</w:t>
      </w:r>
    </w:p>
    <w:p w14:paraId="288FD0D9" w14:textId="77777777" w:rsidR="00B604D6" w:rsidRDefault="00B604D6" w:rsidP="00B604D6">
      <w:pPr>
        <w:pStyle w:val="ListParagraph"/>
        <w:rPr>
          <w:rFonts w:ascii="Arial" w:hAnsi="Arial" w:cs="Arial"/>
        </w:rPr>
      </w:pPr>
    </w:p>
    <w:p w14:paraId="304BD9EB" w14:textId="77777777" w:rsidR="00B604D6" w:rsidRDefault="00B604D6" w:rsidP="00B604D6">
      <w:pPr>
        <w:pStyle w:val="ListParagraph"/>
        <w:numPr>
          <w:ilvl w:val="0"/>
          <w:numId w:val="1"/>
        </w:numPr>
        <w:rPr>
          <w:rFonts w:ascii="Arial" w:hAnsi="Arial" w:cs="Arial"/>
        </w:rPr>
      </w:pPr>
      <w:r w:rsidRPr="00706CAB">
        <w:rPr>
          <w:rFonts w:ascii="Arial" w:hAnsi="Arial" w:cs="Arial"/>
          <w:b/>
        </w:rPr>
        <w:t>Veterans Administration benefits</w:t>
      </w:r>
      <w:r w:rsidRPr="00706CAB">
        <w:rPr>
          <w:rFonts w:ascii="Arial" w:hAnsi="Arial" w:cs="Arial"/>
        </w:rPr>
        <w:t xml:space="preserve"> </w:t>
      </w:r>
      <w:r>
        <w:rPr>
          <w:rFonts w:ascii="Arial" w:hAnsi="Arial" w:cs="Arial"/>
        </w:rPr>
        <w:t>–</w:t>
      </w:r>
      <w:r w:rsidRPr="00706CAB">
        <w:rPr>
          <w:rFonts w:ascii="Arial" w:hAnsi="Arial" w:cs="Arial"/>
        </w:rPr>
        <w:t xml:space="preserve"> </w:t>
      </w:r>
      <w:r>
        <w:rPr>
          <w:rFonts w:ascii="Arial" w:hAnsi="Arial" w:cs="Arial"/>
        </w:rPr>
        <w:t>Federal paying agency that provides benefits to U.S. veterans. VA benefits that are required to be paid electronically include Compensation and Pension benefits.</w:t>
      </w:r>
    </w:p>
    <w:p w14:paraId="68F3D1FA" w14:textId="77777777" w:rsidR="00E523E7" w:rsidRPr="00093DF3" w:rsidRDefault="00E523E7" w:rsidP="00E523E7">
      <w:pPr>
        <w:pStyle w:val="ListParagraph"/>
        <w:rPr>
          <w:rFonts w:ascii="Arial" w:hAnsi="Arial" w:cs="Arial"/>
        </w:rPr>
      </w:pPr>
      <w:bookmarkStart w:id="0" w:name="_GoBack"/>
      <w:bookmarkEnd w:id="0"/>
    </w:p>
    <w:sectPr w:rsidR="00E523E7" w:rsidRPr="00093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B1DF5"/>
    <w:multiLevelType w:val="hybridMultilevel"/>
    <w:tmpl w:val="27CC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7132C6"/>
    <w:multiLevelType w:val="hybridMultilevel"/>
    <w:tmpl w:val="02306044"/>
    <w:lvl w:ilvl="0" w:tplc="3996B458">
      <w:start w:val="210"/>
      <w:numFmt w:val="decimal"/>
      <w:lvlText w:val="%1"/>
      <w:lvlJc w:val="left"/>
      <w:pPr>
        <w:ind w:left="765" w:hanging="405"/>
      </w:pPr>
      <w:rPr>
        <w:rFonts w:ascii="Arial" w:eastAsia="Batang"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2E8"/>
    <w:rsid w:val="000223FD"/>
    <w:rsid w:val="00044230"/>
    <w:rsid w:val="0006133F"/>
    <w:rsid w:val="00086C64"/>
    <w:rsid w:val="00093DF3"/>
    <w:rsid w:val="000A51A8"/>
    <w:rsid w:val="000B1EE8"/>
    <w:rsid w:val="000C06FE"/>
    <w:rsid w:val="000D4366"/>
    <w:rsid w:val="0010471D"/>
    <w:rsid w:val="0010598F"/>
    <w:rsid w:val="0011158D"/>
    <w:rsid w:val="00112124"/>
    <w:rsid w:val="00120009"/>
    <w:rsid w:val="00127922"/>
    <w:rsid w:val="00135A24"/>
    <w:rsid w:val="00136E46"/>
    <w:rsid w:val="00142D40"/>
    <w:rsid w:val="0015015E"/>
    <w:rsid w:val="00153E2B"/>
    <w:rsid w:val="00171C8E"/>
    <w:rsid w:val="001B5919"/>
    <w:rsid w:val="001B7117"/>
    <w:rsid w:val="001C2B6C"/>
    <w:rsid w:val="0023711D"/>
    <w:rsid w:val="002443FF"/>
    <w:rsid w:val="00270C9A"/>
    <w:rsid w:val="00287960"/>
    <w:rsid w:val="002C13A3"/>
    <w:rsid w:val="002D25EF"/>
    <w:rsid w:val="00316555"/>
    <w:rsid w:val="003673A6"/>
    <w:rsid w:val="00376531"/>
    <w:rsid w:val="003C3F4A"/>
    <w:rsid w:val="003D22E9"/>
    <w:rsid w:val="003E6398"/>
    <w:rsid w:val="004003A2"/>
    <w:rsid w:val="00416E07"/>
    <w:rsid w:val="00441E49"/>
    <w:rsid w:val="00442608"/>
    <w:rsid w:val="00464C4D"/>
    <w:rsid w:val="004C132D"/>
    <w:rsid w:val="004F5F52"/>
    <w:rsid w:val="00507199"/>
    <w:rsid w:val="00517E07"/>
    <w:rsid w:val="00553990"/>
    <w:rsid w:val="00554301"/>
    <w:rsid w:val="00557D98"/>
    <w:rsid w:val="005650FA"/>
    <w:rsid w:val="005658F0"/>
    <w:rsid w:val="00566C27"/>
    <w:rsid w:val="005709A8"/>
    <w:rsid w:val="005B2173"/>
    <w:rsid w:val="005D4978"/>
    <w:rsid w:val="005E0689"/>
    <w:rsid w:val="005F36C2"/>
    <w:rsid w:val="00602757"/>
    <w:rsid w:val="00631B32"/>
    <w:rsid w:val="006702F2"/>
    <w:rsid w:val="0067639D"/>
    <w:rsid w:val="00692445"/>
    <w:rsid w:val="0069566F"/>
    <w:rsid w:val="006B0013"/>
    <w:rsid w:val="006B757F"/>
    <w:rsid w:val="006B7B3A"/>
    <w:rsid w:val="00706CAB"/>
    <w:rsid w:val="00710028"/>
    <w:rsid w:val="00722B94"/>
    <w:rsid w:val="00766938"/>
    <w:rsid w:val="007762EB"/>
    <w:rsid w:val="0078204B"/>
    <w:rsid w:val="00782D36"/>
    <w:rsid w:val="007C02AB"/>
    <w:rsid w:val="007D14AF"/>
    <w:rsid w:val="0081009E"/>
    <w:rsid w:val="0082427C"/>
    <w:rsid w:val="00843B34"/>
    <w:rsid w:val="00846454"/>
    <w:rsid w:val="008658C1"/>
    <w:rsid w:val="008C14DA"/>
    <w:rsid w:val="008C270D"/>
    <w:rsid w:val="008D5162"/>
    <w:rsid w:val="008D6008"/>
    <w:rsid w:val="008E06D6"/>
    <w:rsid w:val="00900351"/>
    <w:rsid w:val="00901F9E"/>
    <w:rsid w:val="009043A0"/>
    <w:rsid w:val="009325FD"/>
    <w:rsid w:val="00941080"/>
    <w:rsid w:val="00960AEE"/>
    <w:rsid w:val="00967698"/>
    <w:rsid w:val="009C4619"/>
    <w:rsid w:val="009E18B0"/>
    <w:rsid w:val="00A040EB"/>
    <w:rsid w:val="00A0508A"/>
    <w:rsid w:val="00A105F8"/>
    <w:rsid w:val="00A214DE"/>
    <w:rsid w:val="00A22DA7"/>
    <w:rsid w:val="00A261ED"/>
    <w:rsid w:val="00A264AF"/>
    <w:rsid w:val="00A40E5C"/>
    <w:rsid w:val="00A65099"/>
    <w:rsid w:val="00A65BC7"/>
    <w:rsid w:val="00A95F67"/>
    <w:rsid w:val="00A972E8"/>
    <w:rsid w:val="00AC16C4"/>
    <w:rsid w:val="00AD436D"/>
    <w:rsid w:val="00AE4ECF"/>
    <w:rsid w:val="00B0018B"/>
    <w:rsid w:val="00B262F9"/>
    <w:rsid w:val="00B276D2"/>
    <w:rsid w:val="00B36397"/>
    <w:rsid w:val="00B604D6"/>
    <w:rsid w:val="00B73853"/>
    <w:rsid w:val="00B76BAF"/>
    <w:rsid w:val="00B8162E"/>
    <w:rsid w:val="00BB76AF"/>
    <w:rsid w:val="00BB7ACB"/>
    <w:rsid w:val="00BE4A20"/>
    <w:rsid w:val="00BE4D74"/>
    <w:rsid w:val="00BF56F5"/>
    <w:rsid w:val="00C219B3"/>
    <w:rsid w:val="00C21A4A"/>
    <w:rsid w:val="00C272D2"/>
    <w:rsid w:val="00C4050F"/>
    <w:rsid w:val="00C7227F"/>
    <w:rsid w:val="00C73040"/>
    <w:rsid w:val="00C730CF"/>
    <w:rsid w:val="00C73513"/>
    <w:rsid w:val="00C7466F"/>
    <w:rsid w:val="00C90F3D"/>
    <w:rsid w:val="00CB5A44"/>
    <w:rsid w:val="00CB7AF4"/>
    <w:rsid w:val="00D16AB7"/>
    <w:rsid w:val="00D20475"/>
    <w:rsid w:val="00D23A70"/>
    <w:rsid w:val="00D249CF"/>
    <w:rsid w:val="00D350E8"/>
    <w:rsid w:val="00D363AE"/>
    <w:rsid w:val="00D76382"/>
    <w:rsid w:val="00D82093"/>
    <w:rsid w:val="00D83F70"/>
    <w:rsid w:val="00D84DB3"/>
    <w:rsid w:val="00D92395"/>
    <w:rsid w:val="00DD27CD"/>
    <w:rsid w:val="00DE6618"/>
    <w:rsid w:val="00DF6218"/>
    <w:rsid w:val="00DF73FE"/>
    <w:rsid w:val="00E30462"/>
    <w:rsid w:val="00E312F6"/>
    <w:rsid w:val="00E3185D"/>
    <w:rsid w:val="00E36F0E"/>
    <w:rsid w:val="00E523E7"/>
    <w:rsid w:val="00E62B70"/>
    <w:rsid w:val="00EB0BDE"/>
    <w:rsid w:val="00EB1D73"/>
    <w:rsid w:val="00EE4E13"/>
    <w:rsid w:val="00F37A9A"/>
    <w:rsid w:val="00F41414"/>
    <w:rsid w:val="00F418C3"/>
    <w:rsid w:val="00F803C5"/>
    <w:rsid w:val="00F81B26"/>
    <w:rsid w:val="00F827F6"/>
    <w:rsid w:val="00F83E9B"/>
    <w:rsid w:val="00F8679E"/>
    <w:rsid w:val="00F872FC"/>
    <w:rsid w:val="00FA3CBB"/>
    <w:rsid w:val="00FA4B7D"/>
    <w:rsid w:val="00FB1128"/>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7CCB"/>
  <w15:chartTrackingRefBased/>
  <w15:docId w15:val="{6BAE28F0-44DA-4229-8924-E8974764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2E8"/>
    <w:pPr>
      <w:spacing w:after="0" w:line="240" w:lineRule="auto"/>
      <w:ind w:left="720"/>
    </w:pPr>
    <w:rPr>
      <w:rFonts w:cs="Calibri"/>
    </w:rPr>
  </w:style>
  <w:style w:type="paragraph" w:styleId="NormalWeb">
    <w:name w:val="Normal (Web)"/>
    <w:basedOn w:val="Normal"/>
    <w:uiPriority w:val="99"/>
    <w:semiHidden/>
    <w:unhideWhenUsed/>
    <w:rsid w:val="00A972E8"/>
    <w:pPr>
      <w:spacing w:before="100" w:beforeAutospacing="1" w:after="100" w:afterAutospacing="1" w:line="240" w:lineRule="auto"/>
    </w:pPr>
    <w:rPr>
      <w:rFonts w:ascii="Times New Roman" w:eastAsia="Times New Roman" w:hAnsi="Times New Roman"/>
      <w:sz w:val="24"/>
      <w:szCs w:val="24"/>
    </w:rPr>
  </w:style>
  <w:style w:type="character" w:customStyle="1" w:styleId="bolder">
    <w:name w:val="bolder"/>
    <w:basedOn w:val="DefaultParagraphFont"/>
    <w:rsid w:val="0023711D"/>
  </w:style>
  <w:style w:type="character" w:customStyle="1" w:styleId="italic">
    <w:name w:val="italic"/>
    <w:basedOn w:val="DefaultParagraphFont"/>
    <w:rsid w:val="0023711D"/>
  </w:style>
  <w:style w:type="paragraph" w:styleId="BalloonText">
    <w:name w:val="Balloon Text"/>
    <w:basedOn w:val="Normal"/>
    <w:link w:val="BalloonTextChar"/>
    <w:uiPriority w:val="99"/>
    <w:semiHidden/>
    <w:unhideWhenUsed/>
    <w:rsid w:val="002371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711D"/>
    <w:rPr>
      <w:rFonts w:ascii="Tahoma" w:hAnsi="Tahoma" w:cs="Tahoma"/>
      <w:sz w:val="16"/>
      <w:szCs w:val="16"/>
    </w:rPr>
  </w:style>
  <w:style w:type="character" w:styleId="Strong">
    <w:name w:val="Strong"/>
    <w:uiPriority w:val="22"/>
    <w:qFormat/>
    <w:rsid w:val="00706CAB"/>
    <w:rPr>
      <w:b/>
      <w:bCs/>
    </w:rPr>
  </w:style>
  <w:style w:type="character" w:customStyle="1" w:styleId="main">
    <w:name w:val="main"/>
    <w:basedOn w:val="DefaultParagraphFont"/>
    <w:rsid w:val="00DD27CD"/>
  </w:style>
  <w:style w:type="paragraph" w:customStyle="1" w:styleId="Default">
    <w:name w:val="Default"/>
    <w:rsid w:val="00DD27CD"/>
    <w:pPr>
      <w:autoSpaceDE w:val="0"/>
      <w:autoSpaceDN w:val="0"/>
      <w:adjustRightInd w:val="0"/>
    </w:pPr>
    <w:rPr>
      <w:rFonts w:ascii="Times New Roman" w:hAnsi="Times New Roman"/>
      <w:color w:val="000000"/>
      <w:sz w:val="24"/>
      <w:szCs w:val="24"/>
    </w:rPr>
  </w:style>
  <w:style w:type="character" w:customStyle="1" w:styleId="smallfont">
    <w:name w:val="smallfont"/>
    <w:basedOn w:val="DefaultParagraphFont"/>
    <w:rsid w:val="00D7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3930">
      <w:bodyDiv w:val="1"/>
      <w:marLeft w:val="0"/>
      <w:marRight w:val="0"/>
      <w:marTop w:val="0"/>
      <w:marBottom w:val="0"/>
      <w:divBdr>
        <w:top w:val="none" w:sz="0" w:space="0" w:color="auto"/>
        <w:left w:val="none" w:sz="0" w:space="0" w:color="auto"/>
        <w:bottom w:val="none" w:sz="0" w:space="0" w:color="auto"/>
        <w:right w:val="none" w:sz="0" w:space="0" w:color="auto"/>
      </w:divBdr>
    </w:div>
    <w:div w:id="914555227">
      <w:bodyDiv w:val="1"/>
      <w:marLeft w:val="0"/>
      <w:marRight w:val="0"/>
      <w:marTop w:val="0"/>
      <w:marBottom w:val="0"/>
      <w:divBdr>
        <w:top w:val="none" w:sz="0" w:space="0" w:color="auto"/>
        <w:left w:val="none" w:sz="0" w:space="0" w:color="auto"/>
        <w:bottom w:val="none" w:sz="0" w:space="0" w:color="auto"/>
        <w:right w:val="none" w:sz="0" w:space="0" w:color="auto"/>
      </w:divBdr>
    </w:div>
    <w:div w:id="1031952652">
      <w:bodyDiv w:val="1"/>
      <w:marLeft w:val="0"/>
      <w:marRight w:val="0"/>
      <w:marTop w:val="0"/>
      <w:marBottom w:val="0"/>
      <w:divBdr>
        <w:top w:val="none" w:sz="0" w:space="0" w:color="auto"/>
        <w:left w:val="none" w:sz="0" w:space="0" w:color="auto"/>
        <w:bottom w:val="none" w:sz="0" w:space="0" w:color="auto"/>
        <w:right w:val="none" w:sz="0" w:space="0" w:color="auto"/>
      </w:divBdr>
    </w:div>
    <w:div w:id="1042829212">
      <w:bodyDiv w:val="1"/>
      <w:marLeft w:val="0"/>
      <w:marRight w:val="0"/>
      <w:marTop w:val="0"/>
      <w:marBottom w:val="0"/>
      <w:divBdr>
        <w:top w:val="none" w:sz="0" w:space="0" w:color="auto"/>
        <w:left w:val="none" w:sz="0" w:space="0" w:color="auto"/>
        <w:bottom w:val="none" w:sz="0" w:space="0" w:color="auto"/>
        <w:right w:val="none" w:sz="0" w:space="0" w:color="auto"/>
      </w:divBdr>
    </w:div>
    <w:div w:id="1214387261">
      <w:bodyDiv w:val="1"/>
      <w:marLeft w:val="0"/>
      <w:marRight w:val="0"/>
      <w:marTop w:val="0"/>
      <w:marBottom w:val="0"/>
      <w:divBdr>
        <w:top w:val="none" w:sz="0" w:space="0" w:color="auto"/>
        <w:left w:val="none" w:sz="0" w:space="0" w:color="auto"/>
        <w:bottom w:val="none" w:sz="0" w:space="0" w:color="auto"/>
        <w:right w:val="none" w:sz="0" w:space="0" w:color="auto"/>
      </w:divBdr>
    </w:div>
    <w:div w:id="1274089975">
      <w:bodyDiv w:val="1"/>
      <w:marLeft w:val="0"/>
      <w:marRight w:val="0"/>
      <w:marTop w:val="0"/>
      <w:marBottom w:val="0"/>
      <w:divBdr>
        <w:top w:val="none" w:sz="0" w:space="0" w:color="auto"/>
        <w:left w:val="none" w:sz="0" w:space="0" w:color="auto"/>
        <w:bottom w:val="none" w:sz="0" w:space="0" w:color="auto"/>
        <w:right w:val="none" w:sz="0" w:space="0" w:color="auto"/>
      </w:divBdr>
    </w:div>
    <w:div w:id="15857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Courtney (MIN-WSW)</dc:creator>
  <cp:keywords/>
  <cp:lastModifiedBy>Lancaster, Laurie A</cp:lastModifiedBy>
  <cp:revision>3</cp:revision>
  <dcterms:created xsi:type="dcterms:W3CDTF">2020-01-31T22:07:00Z</dcterms:created>
  <dcterms:modified xsi:type="dcterms:W3CDTF">2020-02-25T19:56:00Z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488c6c69-2926-4a5a-ab6d-3da60167c189</vt:lpwstr>
  </property>
</Properties>
</file>